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7D" w:rsidRPr="00881C7D" w:rsidRDefault="00881C7D" w:rsidP="00881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C7D">
        <w:rPr>
          <w:rFonts w:ascii="Times New Roman" w:hAnsi="Times New Roman" w:cs="Times New Roman"/>
          <w:b/>
          <w:sz w:val="24"/>
          <w:szCs w:val="24"/>
        </w:rPr>
        <w:t>Как помочь гиперактивному и невнимательному ребенку</w:t>
      </w:r>
    </w:p>
    <w:p w:rsidR="00881C7D" w:rsidRPr="00881C7D" w:rsidRDefault="00881C7D" w:rsidP="00881C7D">
      <w:pPr>
        <w:rPr>
          <w:rFonts w:ascii="Times New Roman" w:hAnsi="Times New Roman" w:cs="Times New Roman"/>
          <w:sz w:val="24"/>
          <w:szCs w:val="24"/>
        </w:rPr>
      </w:pPr>
      <w:r w:rsidRPr="00881C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459740</wp:posOffset>
            </wp:positionV>
            <wp:extent cx="2687955" cy="1677035"/>
            <wp:effectExtent l="0" t="0" r="0" b="0"/>
            <wp:wrapTight wrapText="bothSides">
              <wp:wrapPolygon edited="0">
                <wp:start x="0" y="0"/>
                <wp:lineTo x="0" y="21346"/>
                <wp:lineTo x="21432" y="21346"/>
                <wp:lineTo x="21432" y="0"/>
                <wp:lineTo x="0" y="0"/>
              </wp:wrapPolygon>
            </wp:wrapTight>
            <wp:docPr id="1" name="Рисунок 1" descr="Фотобанк Л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банк Лор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1C7D">
        <w:rPr>
          <w:rFonts w:ascii="Times New Roman" w:hAnsi="Times New Roman" w:cs="Times New Roman"/>
          <w:sz w:val="24"/>
          <w:szCs w:val="24"/>
        </w:rPr>
        <w:t>Не стоит надеяться на то, что есть волшебная таблетка, которая изменит ребенка раз и навсегда. Жизнь с СДВГ – это непростой квест, где нужно быть терпеливым, аккуратным и очень настойчивым.</w:t>
      </w:r>
    </w:p>
    <w:p w:rsidR="00881C7D" w:rsidRPr="00881C7D" w:rsidRDefault="00881C7D" w:rsidP="00881C7D">
      <w:pPr>
        <w:rPr>
          <w:rFonts w:ascii="Times New Roman" w:hAnsi="Times New Roman" w:cs="Times New Roman"/>
          <w:sz w:val="24"/>
          <w:szCs w:val="24"/>
        </w:rPr>
      </w:pPr>
      <w:r w:rsidRPr="00881C7D">
        <w:rPr>
          <w:rFonts w:ascii="Times New Roman" w:hAnsi="Times New Roman" w:cs="Times New Roman"/>
          <w:sz w:val="24"/>
          <w:szCs w:val="24"/>
        </w:rPr>
        <w:t>Известно, что при грамотном подходе к обучению и воспитанию ребенок с СДВГ может быть весьма успешным в самых разных областях. Говорят, что симптомы СДВГ наблюдались у Николы Тесла и Томаса Эдисона, Эрнеста Хемингуэя и Анри Пуанкаре.</w:t>
      </w:r>
    </w:p>
    <w:p w:rsidR="00881C7D" w:rsidRPr="00881C7D" w:rsidRDefault="00881C7D" w:rsidP="00881C7D">
      <w:pPr>
        <w:rPr>
          <w:rFonts w:ascii="Times New Roman" w:hAnsi="Times New Roman" w:cs="Times New Roman"/>
          <w:sz w:val="24"/>
          <w:szCs w:val="24"/>
        </w:rPr>
      </w:pPr>
      <w:r w:rsidRPr="00881C7D">
        <w:rPr>
          <w:rFonts w:ascii="Times New Roman" w:hAnsi="Times New Roman" w:cs="Times New Roman"/>
          <w:sz w:val="24"/>
          <w:szCs w:val="24"/>
        </w:rPr>
        <w:t xml:space="preserve">Прежде всего объясните </w:t>
      </w:r>
      <w:bookmarkStart w:id="0" w:name="_GoBack"/>
      <w:bookmarkEnd w:id="0"/>
      <w:r w:rsidRPr="00881C7D">
        <w:rPr>
          <w:rFonts w:ascii="Times New Roman" w:hAnsi="Times New Roman" w:cs="Times New Roman"/>
          <w:sz w:val="24"/>
          <w:szCs w:val="24"/>
        </w:rPr>
        <w:t>воспитателю, что ребенок ведет себя именно так не потому, что хочет досадить или плохо воспитан. В идеале нужно выработать тактику совместно. Не позволяйте унижать и стыдить ребенка прилюдно, даже если он ведет себя недопустимо.</w:t>
      </w:r>
    </w:p>
    <w:p w:rsidR="00881C7D" w:rsidRPr="00881C7D" w:rsidRDefault="00881C7D" w:rsidP="00881C7D">
      <w:pPr>
        <w:rPr>
          <w:rFonts w:ascii="Times New Roman" w:hAnsi="Times New Roman" w:cs="Times New Roman"/>
          <w:sz w:val="24"/>
          <w:szCs w:val="24"/>
        </w:rPr>
      </w:pPr>
      <w:r w:rsidRPr="00881C7D">
        <w:rPr>
          <w:rFonts w:ascii="Times New Roman" w:hAnsi="Times New Roman" w:cs="Times New Roman"/>
          <w:sz w:val="24"/>
          <w:szCs w:val="24"/>
        </w:rPr>
        <w:t>Контролируйте свои собственные эмоции. Иногда это бывает очень трудно, ведь импульсивность и несдержанность таких детей может создавать неприятные и сложные ситуации, но снять напряжение можно только спокойствием. Учитесь не придавать проступкам чрезмерного значения. Не наказывайте ребенка, если он что-то сделал по незнанию, случайно или из-за ошибки взрослых. Крики, физические наказания, страх взрослого не только не помогают при СДВГ, но и усугубляют положение. Ребенок постоянно находится между двух огней: неспособности управлять собой и родительским гневом. Это порождает огромное напряжение, которое рано или поздно приводит к еще большим срывам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FF3" w:rsidRPr="00881C7D" w:rsidRDefault="00881C7D" w:rsidP="00881C7D">
      <w:pPr>
        <w:rPr>
          <w:rFonts w:ascii="Times New Roman" w:hAnsi="Times New Roman" w:cs="Times New Roman"/>
          <w:sz w:val="24"/>
          <w:szCs w:val="24"/>
        </w:rPr>
      </w:pPr>
      <w:r w:rsidRPr="00881C7D">
        <w:rPr>
          <w:rFonts w:ascii="Times New Roman" w:hAnsi="Times New Roman" w:cs="Times New Roman"/>
          <w:sz w:val="24"/>
          <w:szCs w:val="24"/>
        </w:rPr>
        <w:t>Разговаривайте с ребенком заинтересованно. Всем видом надо показывать, что вы внимательно слушаете и серьезно относитесь к его словам. Поощряйте пространные ответы, не демонстрируйте ни словом, ни жестом недовольство, раздражение и нетерпение.Обозначайте четкие требования в пределах возможностей ребенка. Тем самым вы облегчите задачу, поможете упорядочить ему свои действия. Настаивайте на выполнении этих требований в любых обстоятельствах, но делайте это спокойно и дружелюбно.Следите за режимом дня. Для ребенка с СДВГ это особенно важно, потому что это успокаивает, помогает преодолевать несобранность и распределять свое время. Ему очень сложно удерживать в голове программу действий – даже обычная уборка в комнате ставит в тупик: что делать сначала, а что потом? Если же вы поможете составить план, это облегчит жизнь и вам, и ребенку. Поскольку гиперактивным детям часто бывает сложно успокоиться перед сном, нужно посвятить не меньше 40 минут расслаблению. Это может быть прогулка, теплый душ, расслабляющий массаж. Если что-то в режиме дня меняется, заранее обсудите это с ребенком, расскажите, что ему предстоит.Если ребенок сорвался, случилась истерика – отвлекайте, уводите или уносите в спокойное место, но ни в коем случае не кричите и не ругайте. Можно, например, умыть лицо холодной водой.Итак, что мы имеем в итоге? СДВГ – это поведенческое расстройство, справиться с которым ребенок сам не в состоянии. Поэтому если вы считаете, что поведение вашего ребенка не укладывается в принятые нормы, серьезно отравляет вам и ему жизнь, если вы не можете справиться с этим, отправляйтесь к специалистам и тщательно обследуйте ребенка.Затем вместе с врачами, учителями и психологами выстраивайте стратегию поведения и обучения, набирайтесь терпения и шаг за шагом учите ребенка (да и себя!) правильно обращаться с самим собой. Эта часть – самая главная, хотя и самая трудная. Но разве может быть для любящего родителя что-то важнее, чем помочь ребенку найти себя в этом мире, стать уверенным и успешным, несмотря ни на что.</w:t>
      </w:r>
    </w:p>
    <w:sectPr w:rsidR="002D3FF3" w:rsidRPr="00881C7D" w:rsidSect="00881C7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C7D"/>
    <w:rsid w:val="002D3FF3"/>
    <w:rsid w:val="003B065C"/>
    <w:rsid w:val="00881C7D"/>
    <w:rsid w:val="008C7E5D"/>
    <w:rsid w:val="00B6637B"/>
    <w:rsid w:val="00E45704"/>
    <w:rsid w:val="00FF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Сержантова</dc:creator>
  <cp:keywords/>
  <dc:description/>
  <cp:lastModifiedBy>user</cp:lastModifiedBy>
  <cp:revision>5</cp:revision>
  <dcterms:created xsi:type="dcterms:W3CDTF">2015-06-09T20:01:00Z</dcterms:created>
  <dcterms:modified xsi:type="dcterms:W3CDTF">2015-06-10T06:11:00Z</dcterms:modified>
</cp:coreProperties>
</file>